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23E4" w:rsidRPr="00441BE4" w:rsidRDefault="00441BE4" w:rsidP="00441BE4">
      <w:pPr>
        <w:spacing w:after="0" w:line="240" w:lineRule="auto"/>
        <w:ind w:firstLine="709"/>
        <w:jc w:val="both"/>
        <w:rPr>
          <w:rFonts w:ascii="Times New Roman" w:hAnsi="Times New Roman" w:cs="Times New Roman"/>
          <w:b/>
          <w:sz w:val="28"/>
          <w:szCs w:val="28"/>
        </w:rPr>
      </w:pPr>
      <w:r w:rsidRPr="00441BE4">
        <w:rPr>
          <w:rFonts w:ascii="Times New Roman" w:hAnsi="Times New Roman" w:cs="Times New Roman"/>
          <w:b/>
          <w:sz w:val="28"/>
          <w:szCs w:val="28"/>
        </w:rPr>
        <w:t>Гидроэнергетика.</w:t>
      </w:r>
    </w:p>
    <w:p w:rsidR="00441BE4" w:rsidRPr="00441BE4" w:rsidRDefault="00441BE4" w:rsidP="00441BE4">
      <w:pPr>
        <w:pStyle w:val="a3"/>
        <w:spacing w:before="0" w:beforeAutospacing="0" w:after="0" w:afterAutospacing="0"/>
        <w:ind w:right="150" w:firstLine="709"/>
        <w:jc w:val="both"/>
        <w:rPr>
          <w:sz w:val="28"/>
          <w:szCs w:val="28"/>
        </w:rPr>
      </w:pPr>
      <w:r w:rsidRPr="00441BE4">
        <w:rPr>
          <w:sz w:val="28"/>
          <w:szCs w:val="28"/>
        </w:rPr>
        <w:t>Водные ресурсы.</w:t>
      </w:r>
    </w:p>
    <w:p w:rsidR="00441BE4" w:rsidRPr="00441BE4" w:rsidRDefault="00441BE4" w:rsidP="00441BE4">
      <w:pPr>
        <w:pStyle w:val="a3"/>
        <w:spacing w:before="0" w:beforeAutospacing="0" w:after="0" w:afterAutospacing="0"/>
        <w:ind w:right="150" w:firstLine="709"/>
        <w:jc w:val="both"/>
        <w:rPr>
          <w:sz w:val="28"/>
          <w:szCs w:val="28"/>
        </w:rPr>
      </w:pPr>
      <w:r w:rsidRPr="00441BE4">
        <w:rPr>
          <w:sz w:val="28"/>
          <w:szCs w:val="28"/>
        </w:rPr>
        <w:t xml:space="preserve">Вода является одним из наиболее распространенных и наиболее подвижных тел Природы. Она участвует во всех физических, химических и биологических процессах, совершающихся на Земле. Вода – самый главный элемент живой природы - «есть вода – есть жизнь». </w:t>
      </w:r>
      <w:proofErr w:type="gramStart"/>
      <w:r w:rsidRPr="00441BE4">
        <w:rPr>
          <w:sz w:val="28"/>
          <w:szCs w:val="28"/>
        </w:rPr>
        <w:t>Вода это</w:t>
      </w:r>
      <w:proofErr w:type="gramEnd"/>
      <w:r w:rsidRPr="00441BE4">
        <w:rPr>
          <w:sz w:val="28"/>
          <w:szCs w:val="28"/>
        </w:rPr>
        <w:t xml:space="preserve"> вещество, которое ничем другим заменить нельзя и если сейчас воюют за энергию, то в связи с дефицитом пресной воды в скором будущем будут воевать за водные ресурсы, за чистую воду.</w:t>
      </w:r>
    </w:p>
    <w:p w:rsidR="00441BE4" w:rsidRPr="00441BE4" w:rsidRDefault="00441BE4" w:rsidP="00441BE4">
      <w:pPr>
        <w:pStyle w:val="a3"/>
        <w:spacing w:before="0" w:beforeAutospacing="0" w:after="0" w:afterAutospacing="0"/>
        <w:ind w:right="150" w:firstLine="709"/>
        <w:jc w:val="both"/>
        <w:rPr>
          <w:sz w:val="28"/>
          <w:szCs w:val="28"/>
        </w:rPr>
      </w:pPr>
      <w:r w:rsidRPr="00441BE4">
        <w:rPr>
          <w:sz w:val="28"/>
          <w:szCs w:val="28"/>
        </w:rPr>
        <w:t xml:space="preserve">Водными ресурсами называются поверхностные и подземные воды, используемые </w:t>
      </w:r>
      <w:proofErr w:type="gramStart"/>
      <w:r w:rsidRPr="00441BE4">
        <w:rPr>
          <w:sz w:val="28"/>
          <w:szCs w:val="28"/>
        </w:rPr>
        <w:t>или</w:t>
      </w:r>
      <w:proofErr w:type="gramEnd"/>
      <w:r w:rsidRPr="00441BE4">
        <w:rPr>
          <w:sz w:val="28"/>
          <w:szCs w:val="28"/>
        </w:rPr>
        <w:t xml:space="preserve"> которые могут быть использованы для различных целей жизнеобеспечения общества.</w:t>
      </w:r>
    </w:p>
    <w:p w:rsidR="00441BE4" w:rsidRPr="00441BE4" w:rsidRDefault="00441BE4" w:rsidP="00441BE4">
      <w:pPr>
        <w:pStyle w:val="a3"/>
        <w:spacing w:before="0" w:beforeAutospacing="0" w:after="0" w:afterAutospacing="0"/>
        <w:ind w:right="150" w:firstLine="709"/>
        <w:jc w:val="both"/>
        <w:rPr>
          <w:sz w:val="28"/>
          <w:szCs w:val="28"/>
        </w:rPr>
      </w:pPr>
      <w:r w:rsidRPr="00441BE4">
        <w:rPr>
          <w:sz w:val="28"/>
          <w:szCs w:val="28"/>
        </w:rPr>
        <w:t>Внутриматериковые воды (реки и озера) с давних пор использовались главным образом для целей водного транспорта и орошения и только сравнительно недавно стали применяться для различных технологических нужд, например, как промежуточный энергоноситель в тепловых и атомных станциях, и использоваться как ценный источник энергии. В последние годы в связи с ростом населения Земли пресные воды приобретают все большее значение во многих сферах промышленности, сельского хозяйства и, разумеется, быта, пресную воду заменить нечем.</w:t>
      </w:r>
    </w:p>
    <w:p w:rsidR="00441BE4" w:rsidRPr="00441BE4" w:rsidRDefault="00441BE4" w:rsidP="00441BE4">
      <w:pPr>
        <w:pStyle w:val="a3"/>
        <w:spacing w:before="0" w:beforeAutospacing="0" w:after="0" w:afterAutospacing="0"/>
        <w:ind w:right="150" w:firstLine="709"/>
        <w:jc w:val="both"/>
        <w:rPr>
          <w:sz w:val="28"/>
          <w:szCs w:val="28"/>
        </w:rPr>
      </w:pPr>
      <w:r w:rsidRPr="00441BE4">
        <w:rPr>
          <w:sz w:val="28"/>
          <w:szCs w:val="28"/>
        </w:rPr>
        <w:t>В связи с постоянным перемещением воды в природе, ее круговоротом, водные ресурсы являются возобновляемыми, и количество воды в гидросфере не уменьшается, а по некоторым данным увеличивается, в связи с образованием большого количества воды при сжигании углеводородного топлива.</w:t>
      </w:r>
    </w:p>
    <w:p w:rsidR="00441BE4" w:rsidRPr="00441BE4" w:rsidRDefault="00441BE4" w:rsidP="00441BE4">
      <w:pPr>
        <w:pStyle w:val="a3"/>
        <w:spacing w:before="0" w:beforeAutospacing="0" w:after="0" w:afterAutospacing="0"/>
        <w:ind w:right="150" w:firstLine="709"/>
        <w:jc w:val="both"/>
        <w:rPr>
          <w:sz w:val="28"/>
          <w:szCs w:val="28"/>
        </w:rPr>
      </w:pPr>
      <w:r w:rsidRPr="00441BE4">
        <w:rPr>
          <w:sz w:val="28"/>
          <w:szCs w:val="28"/>
        </w:rPr>
        <w:t>Структурные схемы гидроэлектростанций.</w:t>
      </w:r>
    </w:p>
    <w:p w:rsidR="00441BE4" w:rsidRPr="00441BE4" w:rsidRDefault="00441BE4" w:rsidP="00441BE4">
      <w:pPr>
        <w:pStyle w:val="a3"/>
        <w:spacing w:before="0" w:beforeAutospacing="0" w:after="0" w:afterAutospacing="0"/>
        <w:ind w:right="150" w:firstLine="709"/>
        <w:jc w:val="both"/>
        <w:rPr>
          <w:sz w:val="28"/>
          <w:szCs w:val="28"/>
        </w:rPr>
      </w:pPr>
      <w:r w:rsidRPr="00441BE4">
        <w:rPr>
          <w:sz w:val="28"/>
          <w:szCs w:val="28"/>
        </w:rPr>
        <w:t>Для превращения речного стока в гидроэнергетические ресурсы и электроэнергию необходимо несколько компонентов:</w:t>
      </w:r>
    </w:p>
    <w:p w:rsidR="00441BE4" w:rsidRPr="00441BE4" w:rsidRDefault="00441BE4" w:rsidP="00441BE4">
      <w:pPr>
        <w:pStyle w:val="a3"/>
        <w:spacing w:before="0" w:beforeAutospacing="0" w:after="0" w:afterAutospacing="0"/>
        <w:ind w:right="150" w:firstLine="709"/>
        <w:jc w:val="both"/>
        <w:rPr>
          <w:sz w:val="28"/>
          <w:szCs w:val="28"/>
        </w:rPr>
      </w:pPr>
      <w:r w:rsidRPr="00441BE4">
        <w:rPr>
          <w:sz w:val="28"/>
          <w:szCs w:val="28"/>
        </w:rPr>
        <w:t>- водохранилище, образующееся при перегораживании русла реки плотиной, создающей напор воды перед турбиной;</w:t>
      </w:r>
    </w:p>
    <w:p w:rsidR="00441BE4" w:rsidRPr="00441BE4" w:rsidRDefault="00441BE4" w:rsidP="00441BE4">
      <w:pPr>
        <w:pStyle w:val="a3"/>
        <w:spacing w:before="0" w:beforeAutospacing="0" w:after="0" w:afterAutospacing="0"/>
        <w:ind w:right="150" w:firstLine="709"/>
        <w:jc w:val="both"/>
        <w:rPr>
          <w:sz w:val="28"/>
          <w:szCs w:val="28"/>
        </w:rPr>
      </w:pPr>
      <w:r w:rsidRPr="00441BE4">
        <w:rPr>
          <w:sz w:val="28"/>
          <w:szCs w:val="28"/>
        </w:rPr>
        <w:t>- деривация – каналы и трубопроводы, подающие воду в турбины;</w:t>
      </w:r>
    </w:p>
    <w:p w:rsidR="00441BE4" w:rsidRPr="00441BE4" w:rsidRDefault="00441BE4" w:rsidP="00441BE4">
      <w:pPr>
        <w:pStyle w:val="a3"/>
        <w:spacing w:before="0" w:beforeAutospacing="0" w:after="0" w:afterAutospacing="0"/>
        <w:ind w:right="150" w:firstLine="709"/>
        <w:jc w:val="both"/>
        <w:rPr>
          <w:sz w:val="28"/>
          <w:szCs w:val="28"/>
        </w:rPr>
      </w:pPr>
      <w:r w:rsidRPr="00441BE4">
        <w:rPr>
          <w:sz w:val="28"/>
          <w:szCs w:val="28"/>
        </w:rPr>
        <w:t>- турбины, преобразующие поступательное движение воды во вращательное движение ротора;</w:t>
      </w:r>
    </w:p>
    <w:p w:rsidR="00441BE4" w:rsidRPr="00441BE4" w:rsidRDefault="00441BE4" w:rsidP="00441BE4">
      <w:pPr>
        <w:pStyle w:val="a3"/>
        <w:spacing w:before="0" w:beforeAutospacing="0" w:after="0" w:afterAutospacing="0"/>
        <w:ind w:right="150" w:firstLine="709"/>
        <w:jc w:val="both"/>
        <w:rPr>
          <w:sz w:val="28"/>
          <w:szCs w:val="28"/>
        </w:rPr>
      </w:pPr>
      <w:r w:rsidRPr="00441BE4">
        <w:rPr>
          <w:sz w:val="28"/>
          <w:szCs w:val="28"/>
        </w:rPr>
        <w:t>- электрогенераторы.</w:t>
      </w:r>
    </w:p>
    <w:p w:rsidR="00441BE4" w:rsidRPr="00441BE4" w:rsidRDefault="00441BE4" w:rsidP="00441BE4">
      <w:pPr>
        <w:pStyle w:val="a3"/>
        <w:spacing w:before="0" w:beforeAutospacing="0" w:after="0" w:afterAutospacing="0"/>
        <w:ind w:right="150" w:firstLine="709"/>
        <w:jc w:val="both"/>
        <w:rPr>
          <w:sz w:val="28"/>
          <w:szCs w:val="28"/>
        </w:rPr>
      </w:pPr>
      <w:r w:rsidRPr="00441BE4">
        <w:rPr>
          <w:sz w:val="28"/>
          <w:szCs w:val="28"/>
        </w:rPr>
        <w:t>Водохранилище отличается от естественного водоема – озера - тем, что оно сооружается на реке специально для регулирования речного стока и имеет переменный уровень, зависящий от величины поступления воды и расхода ее через турбины ГЭС.</w:t>
      </w:r>
    </w:p>
    <w:p w:rsidR="00441BE4" w:rsidRPr="00441BE4" w:rsidRDefault="00441BE4" w:rsidP="00441BE4">
      <w:pPr>
        <w:pStyle w:val="a3"/>
        <w:spacing w:before="0" w:beforeAutospacing="0" w:after="0" w:afterAutospacing="0"/>
        <w:ind w:right="150" w:firstLine="709"/>
        <w:jc w:val="both"/>
        <w:rPr>
          <w:sz w:val="28"/>
          <w:szCs w:val="28"/>
        </w:rPr>
      </w:pPr>
      <w:r w:rsidRPr="00441BE4">
        <w:rPr>
          <w:sz w:val="28"/>
          <w:szCs w:val="28"/>
        </w:rPr>
        <w:t>Состав и компоновка основных сооружений.</w:t>
      </w:r>
    </w:p>
    <w:p w:rsidR="00441BE4" w:rsidRPr="00441BE4" w:rsidRDefault="00441BE4" w:rsidP="00441BE4">
      <w:pPr>
        <w:pStyle w:val="a3"/>
        <w:spacing w:before="0" w:beforeAutospacing="0" w:after="0" w:afterAutospacing="0"/>
        <w:ind w:right="150" w:firstLine="709"/>
        <w:jc w:val="both"/>
        <w:rPr>
          <w:sz w:val="28"/>
          <w:szCs w:val="28"/>
        </w:rPr>
      </w:pPr>
      <w:r w:rsidRPr="00441BE4">
        <w:rPr>
          <w:sz w:val="28"/>
          <w:szCs w:val="28"/>
        </w:rPr>
        <w:t xml:space="preserve">Существуют две основные схемы создания напора: плотинная и деривационная. Гидроэлектростанции, сооруженные по плотинной схеме, делятся в свою очередь на два типа: русловые и </w:t>
      </w:r>
      <w:proofErr w:type="spellStart"/>
      <w:r w:rsidRPr="00441BE4">
        <w:rPr>
          <w:sz w:val="28"/>
          <w:szCs w:val="28"/>
        </w:rPr>
        <w:t>приплотинные</w:t>
      </w:r>
      <w:proofErr w:type="spellEnd"/>
      <w:r w:rsidRPr="00441BE4">
        <w:rPr>
          <w:sz w:val="28"/>
          <w:szCs w:val="28"/>
        </w:rPr>
        <w:t>.</w:t>
      </w:r>
    </w:p>
    <w:p w:rsidR="00441BE4" w:rsidRPr="00441BE4" w:rsidRDefault="00441BE4" w:rsidP="00441BE4">
      <w:pPr>
        <w:pStyle w:val="a3"/>
        <w:spacing w:before="0" w:beforeAutospacing="0" w:after="0" w:afterAutospacing="0"/>
        <w:ind w:right="150" w:firstLine="709"/>
        <w:jc w:val="both"/>
        <w:rPr>
          <w:sz w:val="28"/>
          <w:szCs w:val="28"/>
        </w:rPr>
      </w:pPr>
      <w:r w:rsidRPr="00441BE4">
        <w:rPr>
          <w:sz w:val="28"/>
          <w:szCs w:val="28"/>
        </w:rPr>
        <w:t>Деривационные ГЭС также делятся на два типа: с безнапорной и с напорной деривацией.</w:t>
      </w:r>
    </w:p>
    <w:p w:rsidR="00441BE4" w:rsidRPr="00441BE4" w:rsidRDefault="00441BE4" w:rsidP="00441BE4">
      <w:pPr>
        <w:pStyle w:val="a3"/>
        <w:spacing w:before="0" w:beforeAutospacing="0" w:after="0" w:afterAutospacing="0"/>
        <w:ind w:right="150" w:firstLine="709"/>
        <w:jc w:val="both"/>
        <w:rPr>
          <w:sz w:val="28"/>
          <w:szCs w:val="28"/>
        </w:rPr>
      </w:pPr>
      <w:r w:rsidRPr="00441BE4">
        <w:rPr>
          <w:sz w:val="28"/>
          <w:szCs w:val="28"/>
        </w:rPr>
        <w:lastRenderedPageBreak/>
        <w:t>Основными сооружениями ГЭС, выполненными по плотинной схеме, являются плотины и здание ГЭС. При напоре до 25-30 м здание станции размещается в одном комплексе с плотиной и воспринимает напор воды. Такие гидроэлектростанции называются русловыми.</w:t>
      </w:r>
    </w:p>
    <w:p w:rsidR="00441BE4" w:rsidRPr="00441BE4" w:rsidRDefault="00441BE4" w:rsidP="00441BE4">
      <w:pPr>
        <w:pStyle w:val="a3"/>
        <w:spacing w:before="0" w:beforeAutospacing="0" w:after="0" w:afterAutospacing="0"/>
        <w:ind w:right="150" w:firstLine="709"/>
        <w:jc w:val="both"/>
        <w:rPr>
          <w:sz w:val="28"/>
          <w:szCs w:val="28"/>
        </w:rPr>
      </w:pPr>
      <w:r w:rsidRPr="00441BE4">
        <w:rPr>
          <w:sz w:val="28"/>
          <w:szCs w:val="28"/>
        </w:rPr>
        <w:t>Плотины являются основными сооружениями гидроузла для создания напора и регулирования стока.</w:t>
      </w:r>
    </w:p>
    <w:p w:rsidR="00441BE4" w:rsidRPr="00441BE4" w:rsidRDefault="00441BE4" w:rsidP="00441BE4">
      <w:pPr>
        <w:pStyle w:val="a3"/>
        <w:spacing w:before="0" w:beforeAutospacing="0" w:after="0" w:afterAutospacing="0"/>
        <w:ind w:right="150" w:firstLine="709"/>
        <w:jc w:val="both"/>
        <w:rPr>
          <w:sz w:val="28"/>
          <w:szCs w:val="28"/>
        </w:rPr>
      </w:pPr>
      <w:r w:rsidRPr="00441BE4">
        <w:rPr>
          <w:sz w:val="28"/>
          <w:szCs w:val="28"/>
        </w:rPr>
        <w:t>Плотины делятся на две группы по используемым материалам для   их   возведения: плотины бетонные (железобетонные) и плотины из грунтовых материалов (земляные и каменно-набросные).</w:t>
      </w:r>
    </w:p>
    <w:p w:rsidR="00441BE4" w:rsidRPr="00441BE4" w:rsidRDefault="00441BE4" w:rsidP="00441BE4">
      <w:pPr>
        <w:pStyle w:val="a3"/>
        <w:spacing w:before="0" w:beforeAutospacing="0" w:after="0" w:afterAutospacing="0"/>
        <w:ind w:right="150" w:firstLine="709"/>
        <w:jc w:val="both"/>
        <w:rPr>
          <w:sz w:val="28"/>
          <w:szCs w:val="28"/>
        </w:rPr>
      </w:pPr>
      <w:r w:rsidRPr="00441BE4">
        <w:rPr>
          <w:sz w:val="28"/>
          <w:szCs w:val="28"/>
        </w:rPr>
        <w:t>Плотины могут быть глухими, т. е. не допускающими перелива воды через гребень, и водосливными. Последние выполняются с поверхностными водосливами или заглубленными (донными) отверстиями для пропуска воды.</w:t>
      </w:r>
    </w:p>
    <w:p w:rsidR="00441BE4" w:rsidRPr="00441BE4" w:rsidRDefault="00441BE4" w:rsidP="00441BE4">
      <w:pPr>
        <w:pStyle w:val="a3"/>
        <w:spacing w:before="0" w:beforeAutospacing="0" w:after="0" w:afterAutospacing="0"/>
        <w:ind w:right="150" w:firstLine="709"/>
        <w:jc w:val="both"/>
        <w:rPr>
          <w:sz w:val="28"/>
          <w:szCs w:val="28"/>
        </w:rPr>
      </w:pPr>
      <w:r w:rsidRPr="00441BE4">
        <w:rPr>
          <w:sz w:val="28"/>
          <w:szCs w:val="28"/>
        </w:rPr>
        <w:t xml:space="preserve">Сооружения деривационных ГЭС располагаются на двух уровнях – верхнем – головной </w:t>
      </w:r>
      <w:proofErr w:type="spellStart"/>
      <w:r w:rsidRPr="00441BE4">
        <w:rPr>
          <w:sz w:val="28"/>
          <w:szCs w:val="28"/>
        </w:rPr>
        <w:t>водозабр</w:t>
      </w:r>
      <w:proofErr w:type="spellEnd"/>
      <w:r w:rsidRPr="00441BE4">
        <w:rPr>
          <w:sz w:val="28"/>
          <w:szCs w:val="28"/>
        </w:rPr>
        <w:t xml:space="preserve"> и нижнем - станционном, соединенных между собой трубопроводом.</w:t>
      </w:r>
    </w:p>
    <w:p w:rsidR="00441BE4" w:rsidRPr="00441BE4" w:rsidRDefault="00441BE4" w:rsidP="00441BE4">
      <w:pPr>
        <w:pStyle w:val="a3"/>
        <w:spacing w:before="0" w:beforeAutospacing="0" w:after="0" w:afterAutospacing="0"/>
        <w:ind w:right="150" w:firstLine="709"/>
        <w:jc w:val="both"/>
        <w:rPr>
          <w:sz w:val="28"/>
          <w:szCs w:val="28"/>
        </w:rPr>
      </w:pPr>
      <w:r w:rsidRPr="00441BE4">
        <w:rPr>
          <w:sz w:val="28"/>
          <w:szCs w:val="28"/>
        </w:rPr>
        <w:t>Безнапорная деривация выполняется в виде открытого канала. У станционного узла канал заканчивается, переходит в напорный бассейн, откуда вода по турбинным трубопроводам поступает к турбинам, расположенным в здании ГЭС, и далее в отводящий канал и в русло реки.</w:t>
      </w:r>
    </w:p>
    <w:p w:rsidR="00441BE4" w:rsidRPr="00441BE4" w:rsidRDefault="00441BE4" w:rsidP="00441BE4">
      <w:pPr>
        <w:pStyle w:val="a3"/>
        <w:spacing w:before="0" w:beforeAutospacing="0" w:after="0" w:afterAutospacing="0"/>
        <w:ind w:right="150" w:firstLine="709"/>
        <w:jc w:val="both"/>
        <w:rPr>
          <w:sz w:val="28"/>
          <w:szCs w:val="28"/>
        </w:rPr>
      </w:pPr>
      <w:r w:rsidRPr="00441BE4">
        <w:rPr>
          <w:sz w:val="28"/>
          <w:szCs w:val="28"/>
        </w:rPr>
        <w:t>          Гидравлические турбины.</w:t>
      </w:r>
    </w:p>
    <w:p w:rsidR="00441BE4" w:rsidRPr="00441BE4" w:rsidRDefault="00441BE4" w:rsidP="00441BE4">
      <w:pPr>
        <w:pStyle w:val="a3"/>
        <w:spacing w:before="0" w:beforeAutospacing="0" w:after="0" w:afterAutospacing="0"/>
        <w:ind w:right="150" w:firstLine="709"/>
        <w:jc w:val="both"/>
        <w:rPr>
          <w:sz w:val="28"/>
          <w:szCs w:val="28"/>
        </w:rPr>
      </w:pPr>
      <w:r w:rsidRPr="00441BE4">
        <w:rPr>
          <w:sz w:val="28"/>
          <w:szCs w:val="28"/>
        </w:rPr>
        <w:t>Класс реактивных гидротурбин объединяет следующие системы: осевые (пропеллерные и поворотно-лопастные), диагональные и радиально-осевые гидротурбины.</w:t>
      </w:r>
    </w:p>
    <w:p w:rsidR="00441BE4" w:rsidRPr="00441BE4" w:rsidRDefault="00441BE4" w:rsidP="00441BE4">
      <w:pPr>
        <w:pStyle w:val="a3"/>
        <w:spacing w:before="0" w:beforeAutospacing="0" w:after="0" w:afterAutospacing="0"/>
        <w:ind w:right="150" w:firstLine="709"/>
        <w:jc w:val="both"/>
        <w:rPr>
          <w:sz w:val="28"/>
          <w:szCs w:val="28"/>
        </w:rPr>
      </w:pPr>
      <w:r w:rsidRPr="00441BE4">
        <w:rPr>
          <w:sz w:val="28"/>
          <w:szCs w:val="28"/>
        </w:rPr>
        <w:t>В классе активных гидротурбин наибольшее распространение получили, так называемые, ковшовые гидротурбины.</w:t>
      </w:r>
    </w:p>
    <w:p w:rsidR="00441BE4" w:rsidRPr="00441BE4" w:rsidRDefault="00441BE4" w:rsidP="00441BE4">
      <w:pPr>
        <w:pStyle w:val="a3"/>
        <w:spacing w:before="0" w:beforeAutospacing="0" w:after="0" w:afterAutospacing="0"/>
        <w:ind w:right="150" w:firstLine="709"/>
        <w:jc w:val="both"/>
        <w:rPr>
          <w:sz w:val="28"/>
          <w:szCs w:val="28"/>
        </w:rPr>
      </w:pPr>
      <w:r w:rsidRPr="00441BE4">
        <w:rPr>
          <w:sz w:val="28"/>
          <w:szCs w:val="28"/>
        </w:rPr>
        <w:t>Каждая система содержит несколько типов, имеющих геометрически подобные проточные части и одинаковую быстроходность (частота вращения турбины, работающей под напором 1 м и развивающей мощность в 1 л. с), но различающихся по размерам. Геометрически подобные гидротурбины различных размеров образуют серию.</w:t>
      </w:r>
    </w:p>
    <w:p w:rsidR="00441BE4" w:rsidRPr="00441BE4" w:rsidRDefault="00441BE4" w:rsidP="00441BE4">
      <w:pPr>
        <w:pStyle w:val="a3"/>
        <w:spacing w:before="0" w:beforeAutospacing="0" w:after="0" w:afterAutospacing="0"/>
        <w:ind w:right="150" w:firstLine="709"/>
        <w:jc w:val="both"/>
        <w:rPr>
          <w:sz w:val="28"/>
          <w:szCs w:val="28"/>
        </w:rPr>
      </w:pPr>
      <w:r w:rsidRPr="00441BE4">
        <w:rPr>
          <w:sz w:val="28"/>
          <w:szCs w:val="28"/>
        </w:rPr>
        <w:t>Кроме того, все гидротурбины условно делят на низко-, средне- и высоконапорные.</w:t>
      </w:r>
    </w:p>
    <w:p w:rsidR="00441BE4" w:rsidRPr="00441BE4" w:rsidRDefault="00441BE4" w:rsidP="00441BE4">
      <w:pPr>
        <w:pStyle w:val="a3"/>
        <w:spacing w:before="0" w:beforeAutospacing="0" w:after="0" w:afterAutospacing="0"/>
        <w:ind w:right="150" w:firstLine="709"/>
        <w:jc w:val="both"/>
        <w:rPr>
          <w:sz w:val="28"/>
          <w:szCs w:val="28"/>
        </w:rPr>
      </w:pPr>
      <w:r w:rsidRPr="00441BE4">
        <w:rPr>
          <w:sz w:val="28"/>
          <w:szCs w:val="28"/>
        </w:rPr>
        <w:t>Гидротурбины условно подразделяют на малые, средние и крупные.</w:t>
      </w:r>
    </w:p>
    <w:p w:rsidR="00441BE4" w:rsidRPr="00441BE4" w:rsidRDefault="00441BE4" w:rsidP="00441BE4">
      <w:pPr>
        <w:pStyle w:val="a3"/>
        <w:spacing w:before="0" w:beforeAutospacing="0" w:after="0" w:afterAutospacing="0"/>
        <w:ind w:right="150" w:firstLine="709"/>
        <w:jc w:val="both"/>
        <w:rPr>
          <w:sz w:val="28"/>
          <w:szCs w:val="28"/>
        </w:rPr>
      </w:pPr>
      <w:r w:rsidRPr="00441BE4">
        <w:rPr>
          <w:sz w:val="28"/>
          <w:szCs w:val="28"/>
        </w:rPr>
        <w:t>К малым относятся гидротурбины, у которых мощность составляет не более 1000 кВт.</w:t>
      </w:r>
    </w:p>
    <w:p w:rsidR="00441BE4" w:rsidRPr="00441BE4" w:rsidRDefault="00441BE4" w:rsidP="00441BE4">
      <w:pPr>
        <w:pStyle w:val="a3"/>
        <w:spacing w:before="0" w:beforeAutospacing="0" w:after="0" w:afterAutospacing="0"/>
        <w:ind w:right="150" w:firstLine="709"/>
        <w:jc w:val="both"/>
        <w:rPr>
          <w:sz w:val="28"/>
          <w:szCs w:val="28"/>
        </w:rPr>
      </w:pPr>
      <w:r w:rsidRPr="00441BE4">
        <w:rPr>
          <w:sz w:val="28"/>
          <w:szCs w:val="28"/>
        </w:rPr>
        <w:t>К средним относятся гидротурбины мощностью от 1000 кВт до 15000 кВт.</w:t>
      </w:r>
    </w:p>
    <w:p w:rsidR="00441BE4" w:rsidRPr="00441BE4" w:rsidRDefault="00441BE4" w:rsidP="00441BE4">
      <w:pPr>
        <w:pStyle w:val="a3"/>
        <w:spacing w:before="0" w:beforeAutospacing="0" w:after="0" w:afterAutospacing="0"/>
        <w:ind w:right="150" w:firstLine="709"/>
        <w:jc w:val="both"/>
        <w:rPr>
          <w:sz w:val="28"/>
          <w:szCs w:val="28"/>
        </w:rPr>
      </w:pPr>
      <w:r w:rsidRPr="00441BE4">
        <w:rPr>
          <w:sz w:val="28"/>
          <w:szCs w:val="28"/>
        </w:rPr>
        <w:t>К крупным относятся гидротурбины, которые имеют мощность большую, чем средние.</w:t>
      </w:r>
    </w:p>
    <w:p w:rsidR="00441BE4" w:rsidRPr="00441BE4" w:rsidRDefault="00441BE4" w:rsidP="00441BE4">
      <w:pPr>
        <w:pStyle w:val="a3"/>
        <w:spacing w:before="0" w:beforeAutospacing="0" w:after="0" w:afterAutospacing="0"/>
        <w:ind w:right="150" w:firstLine="709"/>
        <w:jc w:val="both"/>
        <w:rPr>
          <w:sz w:val="28"/>
          <w:szCs w:val="28"/>
        </w:rPr>
      </w:pPr>
      <w:r w:rsidRPr="00441BE4">
        <w:rPr>
          <w:sz w:val="28"/>
          <w:szCs w:val="28"/>
        </w:rPr>
        <w:t xml:space="preserve">Активные гидротурбины. Наиболее распространенными активными гидротурбинами являются ковшовые. Подвод воды к рабочему колесу осуществляется через сопло 3, внутри которого расположена регулирующая игла. Сопло представляет собой сходящийся насадок, из отверстия которого при работе турбины выбрасывается струя воды, вся энергия которой, за </w:t>
      </w:r>
      <w:r w:rsidRPr="00441BE4">
        <w:rPr>
          <w:sz w:val="28"/>
          <w:szCs w:val="28"/>
        </w:rPr>
        <w:lastRenderedPageBreak/>
        <w:t>вычетом потерь, обращается в кинетическую энергию вращения колеса турбины. Рабочее колесо и сопло размещаются внутри замкнутого кожуха.</w:t>
      </w:r>
    </w:p>
    <w:p w:rsidR="00441BE4" w:rsidRPr="00441BE4" w:rsidRDefault="00441BE4" w:rsidP="00441BE4">
      <w:pPr>
        <w:pStyle w:val="a3"/>
        <w:spacing w:before="0" w:beforeAutospacing="0" w:after="0" w:afterAutospacing="0"/>
        <w:ind w:right="150" w:firstLine="709"/>
        <w:jc w:val="both"/>
        <w:rPr>
          <w:sz w:val="28"/>
          <w:szCs w:val="28"/>
        </w:rPr>
      </w:pPr>
      <w:r w:rsidRPr="00441BE4">
        <w:rPr>
          <w:sz w:val="28"/>
          <w:szCs w:val="28"/>
        </w:rPr>
        <w:t>Игла может перемещаться в насадке в продольном направлении, менять его выходное сечение и тем самым регулировать расход воды через турбину.</w:t>
      </w:r>
    </w:p>
    <w:p w:rsidR="00441BE4" w:rsidRPr="00441BE4" w:rsidRDefault="00441BE4" w:rsidP="00441BE4">
      <w:pPr>
        <w:pStyle w:val="a3"/>
        <w:spacing w:before="0" w:beforeAutospacing="0" w:after="0" w:afterAutospacing="0"/>
        <w:ind w:right="150" w:firstLine="709"/>
        <w:jc w:val="both"/>
        <w:rPr>
          <w:sz w:val="28"/>
          <w:szCs w:val="28"/>
        </w:rPr>
      </w:pPr>
      <w:r w:rsidRPr="00441BE4">
        <w:rPr>
          <w:sz w:val="28"/>
          <w:szCs w:val="28"/>
        </w:rPr>
        <w:t>В одном из крайних положений игла полностью закрывает сопло, что ведет к остановке турбины. Вода, отдав свою энергию рабочему колесу, стекает с него в отводящий канал (нижний бьеф).</w:t>
      </w:r>
    </w:p>
    <w:p w:rsidR="00441BE4" w:rsidRPr="00441BE4" w:rsidRDefault="00441BE4" w:rsidP="00441BE4">
      <w:pPr>
        <w:pStyle w:val="a3"/>
        <w:spacing w:before="0" w:beforeAutospacing="0" w:after="0" w:afterAutospacing="0"/>
        <w:ind w:right="150" w:firstLine="709"/>
        <w:jc w:val="both"/>
        <w:rPr>
          <w:sz w:val="28"/>
          <w:szCs w:val="28"/>
        </w:rPr>
      </w:pPr>
      <w:r w:rsidRPr="00441BE4">
        <w:rPr>
          <w:sz w:val="28"/>
          <w:szCs w:val="28"/>
        </w:rPr>
        <w:t xml:space="preserve">При внезапном отключении гидроагрегата от электрической сети и при быстрой остановке турбины в подводящем трубопроводе может возникнуть очень опасный для трубопровода гидравлический удар. В целях предотвращения гидравлического удара, игла закрывается медленно. А для предотвращения разгона турбины до опасных оборотов и быстрой остановки применяется отвод струи от рабочего колеса в нижний бьеф с помощью </w:t>
      </w:r>
      <w:proofErr w:type="spellStart"/>
      <w:r w:rsidRPr="00441BE4">
        <w:rPr>
          <w:sz w:val="28"/>
          <w:szCs w:val="28"/>
        </w:rPr>
        <w:t>отклонителя</w:t>
      </w:r>
      <w:proofErr w:type="spellEnd"/>
      <w:r w:rsidRPr="00441BE4">
        <w:rPr>
          <w:sz w:val="28"/>
          <w:szCs w:val="28"/>
        </w:rPr>
        <w:t xml:space="preserve">. При экстренном выводе турбины из работы ввод </w:t>
      </w:r>
      <w:proofErr w:type="spellStart"/>
      <w:r w:rsidRPr="00441BE4">
        <w:rPr>
          <w:sz w:val="28"/>
          <w:szCs w:val="28"/>
        </w:rPr>
        <w:t>отклонителя</w:t>
      </w:r>
      <w:proofErr w:type="spellEnd"/>
      <w:r w:rsidRPr="00441BE4">
        <w:rPr>
          <w:sz w:val="28"/>
          <w:szCs w:val="28"/>
        </w:rPr>
        <w:t xml:space="preserve"> струи и перемещение иглы производится одновременно.</w:t>
      </w:r>
    </w:p>
    <w:p w:rsidR="00441BE4" w:rsidRPr="00441BE4" w:rsidRDefault="00441BE4" w:rsidP="00441BE4">
      <w:pPr>
        <w:pStyle w:val="a3"/>
        <w:spacing w:before="0" w:beforeAutospacing="0" w:after="0" w:afterAutospacing="0"/>
        <w:ind w:right="150" w:firstLine="709"/>
        <w:jc w:val="both"/>
        <w:rPr>
          <w:sz w:val="28"/>
          <w:szCs w:val="28"/>
        </w:rPr>
      </w:pPr>
      <w:r w:rsidRPr="00441BE4">
        <w:rPr>
          <w:sz w:val="28"/>
          <w:szCs w:val="28"/>
        </w:rPr>
        <w:t xml:space="preserve">Конструктивные формы ковшовых турбин весьма разнообразны, </w:t>
      </w:r>
      <w:r w:rsidR="001F3129" w:rsidRPr="00441BE4">
        <w:rPr>
          <w:sz w:val="28"/>
          <w:szCs w:val="28"/>
        </w:rPr>
        <w:t>они могут</w:t>
      </w:r>
      <w:r w:rsidRPr="00441BE4">
        <w:rPr>
          <w:sz w:val="28"/>
          <w:szCs w:val="28"/>
        </w:rPr>
        <w:t xml:space="preserve"> различаться по расположению вала (вертикальные и   горизонтальные), по числу сопел и рабочих колес на одном валу.</w:t>
      </w:r>
    </w:p>
    <w:p w:rsidR="00441BE4" w:rsidRPr="00441BE4" w:rsidRDefault="00441BE4" w:rsidP="00441BE4">
      <w:pPr>
        <w:pStyle w:val="a3"/>
        <w:spacing w:before="0" w:beforeAutospacing="0" w:after="0" w:afterAutospacing="0"/>
        <w:ind w:right="150" w:firstLine="709"/>
        <w:jc w:val="both"/>
        <w:rPr>
          <w:sz w:val="28"/>
          <w:szCs w:val="28"/>
        </w:rPr>
      </w:pPr>
      <w:r w:rsidRPr="00441BE4">
        <w:rPr>
          <w:sz w:val="28"/>
          <w:szCs w:val="28"/>
        </w:rPr>
        <w:t>Ковшовые турбины используются в диапазоне напора 300 - 1770 м с диаметром рабочего колеса до 7,5 м. Известна турбина мощностью 300 МВт.</w:t>
      </w:r>
    </w:p>
    <w:p w:rsidR="00441BE4" w:rsidRPr="00441BE4" w:rsidRDefault="00441BE4" w:rsidP="00441BE4">
      <w:pPr>
        <w:pStyle w:val="a3"/>
        <w:spacing w:before="0" w:beforeAutospacing="0" w:after="0" w:afterAutospacing="0"/>
        <w:ind w:right="150" w:firstLine="709"/>
        <w:jc w:val="both"/>
        <w:rPr>
          <w:sz w:val="28"/>
          <w:szCs w:val="28"/>
        </w:rPr>
      </w:pPr>
      <w:r w:rsidRPr="00441BE4">
        <w:rPr>
          <w:sz w:val="28"/>
          <w:szCs w:val="28"/>
        </w:rPr>
        <w:t xml:space="preserve">Класс реактивные гидротурбины. К реактивным гидротурбинам относятся: </w:t>
      </w:r>
      <w:bookmarkStart w:id="0" w:name="_GoBack"/>
      <w:r w:rsidRPr="00441BE4">
        <w:rPr>
          <w:sz w:val="28"/>
          <w:szCs w:val="28"/>
        </w:rPr>
        <w:t>радиально-осевые, пропеллерные, поворотно-лопастные и диагональные</w:t>
      </w:r>
      <w:bookmarkEnd w:id="0"/>
      <w:r w:rsidRPr="00441BE4">
        <w:rPr>
          <w:sz w:val="28"/>
          <w:szCs w:val="28"/>
        </w:rPr>
        <w:t>. Для реактивных гидротурбин характерны следующие основные признаки. Рабочее колесо располагается полностью в воде, поэтому поток передает энергию одновременно всем лопастям рабочего колеса. Перед рабочим колесом только часть энергии воды находится в кинетической форме, остальная представлена потенциальной энергией, соответствующей разности давлений до и после колеса.</w:t>
      </w:r>
    </w:p>
    <w:p w:rsidR="00441BE4" w:rsidRPr="00441BE4" w:rsidRDefault="00441BE4" w:rsidP="00441BE4">
      <w:pPr>
        <w:pStyle w:val="a3"/>
        <w:spacing w:before="0" w:beforeAutospacing="0" w:after="0" w:afterAutospacing="0"/>
        <w:ind w:right="150" w:firstLine="709"/>
        <w:jc w:val="both"/>
        <w:rPr>
          <w:sz w:val="28"/>
          <w:szCs w:val="28"/>
        </w:rPr>
      </w:pPr>
      <w:r w:rsidRPr="00441BE4">
        <w:rPr>
          <w:sz w:val="28"/>
          <w:szCs w:val="28"/>
        </w:rPr>
        <w:t>Мощность, отдаваемая рабочим колесом такой гидротурбины и его КПД, при заданном напоре зависят как от открытия лопаток направляющего аппарата, так и от угла поворота </w:t>
      </w:r>
      <w:r w:rsidRPr="00441BE4">
        <w:rPr>
          <w:i/>
          <w:iCs/>
          <w:sz w:val="28"/>
          <w:szCs w:val="28"/>
        </w:rPr>
        <w:t>j</w:t>
      </w:r>
      <w:r w:rsidRPr="00441BE4">
        <w:rPr>
          <w:sz w:val="28"/>
          <w:szCs w:val="28"/>
        </w:rPr>
        <w:t xml:space="preserve"> лопастей по отношению к втулке. Изменяя угол установки лопастей при различных открытиях направляющего аппарата, </w:t>
      </w:r>
      <w:proofErr w:type="gramStart"/>
      <w:r w:rsidRPr="00441BE4">
        <w:rPr>
          <w:sz w:val="28"/>
          <w:szCs w:val="28"/>
        </w:rPr>
        <w:t>а следовательно</w:t>
      </w:r>
      <w:proofErr w:type="gramEnd"/>
      <w:r w:rsidRPr="00441BE4">
        <w:rPr>
          <w:sz w:val="28"/>
          <w:szCs w:val="28"/>
        </w:rPr>
        <w:t>, при различной мощности, можно найти такое положение лопастей, при котором КПД гидротурбины будет иметь наибольшее значение. Лопасти рабочего колеса при работе гидротурбины могут поворачиваться на некоторый (оптимальный) угол (отсюда название поворотно-лопастные) одновременно с изменением открытия направляющего аппарата. Такое двойное регулирование дает большие преимущества, так как обеспечивается автоматическое поддержание высокого значения КПД в широком диапазоне мощностей.</w:t>
      </w:r>
    </w:p>
    <w:p w:rsidR="00441BE4" w:rsidRPr="00441BE4" w:rsidRDefault="00441BE4" w:rsidP="00441BE4">
      <w:pPr>
        <w:pStyle w:val="a3"/>
        <w:spacing w:before="0" w:beforeAutospacing="0" w:after="0" w:afterAutospacing="0"/>
        <w:ind w:right="150" w:firstLine="709"/>
        <w:jc w:val="both"/>
        <w:rPr>
          <w:sz w:val="28"/>
          <w:szCs w:val="28"/>
        </w:rPr>
      </w:pPr>
      <w:r w:rsidRPr="00441BE4">
        <w:rPr>
          <w:sz w:val="28"/>
          <w:szCs w:val="28"/>
        </w:rPr>
        <w:t>          Генераторы гидроэлектростанций.</w:t>
      </w:r>
    </w:p>
    <w:p w:rsidR="00441BE4" w:rsidRPr="00441BE4" w:rsidRDefault="00441BE4" w:rsidP="00441BE4">
      <w:pPr>
        <w:pStyle w:val="a3"/>
        <w:spacing w:before="0" w:beforeAutospacing="0" w:after="0" w:afterAutospacing="0"/>
        <w:ind w:right="150" w:firstLine="709"/>
        <w:jc w:val="both"/>
        <w:rPr>
          <w:sz w:val="28"/>
          <w:szCs w:val="28"/>
        </w:rPr>
      </w:pPr>
      <w:r w:rsidRPr="00441BE4">
        <w:rPr>
          <w:sz w:val="28"/>
          <w:szCs w:val="28"/>
        </w:rPr>
        <w:t xml:space="preserve">Для комплектации ГЭС используются </w:t>
      </w:r>
      <w:proofErr w:type="spellStart"/>
      <w:r w:rsidRPr="00441BE4">
        <w:rPr>
          <w:sz w:val="28"/>
          <w:szCs w:val="28"/>
        </w:rPr>
        <w:t>явнополюсные</w:t>
      </w:r>
      <w:proofErr w:type="spellEnd"/>
      <w:r w:rsidRPr="00441BE4">
        <w:rPr>
          <w:sz w:val="28"/>
          <w:szCs w:val="28"/>
        </w:rPr>
        <w:t xml:space="preserve"> синхронные генераторы с частотой вращения ротора в пределах от 20 до 1000 об/мин. Такой широкий диапазон частот вращения связан с большим разнообразием </w:t>
      </w:r>
      <w:r w:rsidRPr="00441BE4">
        <w:rPr>
          <w:sz w:val="28"/>
          <w:szCs w:val="28"/>
        </w:rPr>
        <w:lastRenderedPageBreak/>
        <w:t>расходов и напоров воды, используемых на гидростанциях. Как правило, генераторы ГЭС выполняются в ограниченном количестве экземпляров по индивидуальным проектам.</w:t>
      </w:r>
    </w:p>
    <w:p w:rsidR="00441BE4" w:rsidRPr="00441BE4" w:rsidRDefault="00441BE4" w:rsidP="00441BE4">
      <w:pPr>
        <w:pStyle w:val="a3"/>
        <w:spacing w:before="0" w:beforeAutospacing="0" w:after="0" w:afterAutospacing="0"/>
        <w:ind w:right="150" w:firstLine="709"/>
        <w:jc w:val="both"/>
        <w:rPr>
          <w:sz w:val="28"/>
          <w:szCs w:val="28"/>
        </w:rPr>
      </w:pPr>
      <w:r w:rsidRPr="00441BE4">
        <w:rPr>
          <w:sz w:val="28"/>
          <w:szCs w:val="28"/>
        </w:rPr>
        <w:t xml:space="preserve">Потенциал гидроэнергетики Республики Казахстан образуется учетом перспективных для строительства и восстановления крупных, средних, малых и мини гидроэлектростанций на реках и гидросооружениях. Так, в </w:t>
      </w:r>
      <w:proofErr w:type="spellStart"/>
      <w:r w:rsidRPr="00441BE4">
        <w:rPr>
          <w:sz w:val="28"/>
          <w:szCs w:val="28"/>
        </w:rPr>
        <w:t>Алматинской</w:t>
      </w:r>
      <w:proofErr w:type="spellEnd"/>
      <w:r w:rsidRPr="00441BE4">
        <w:rPr>
          <w:sz w:val="28"/>
          <w:szCs w:val="28"/>
        </w:rPr>
        <w:t xml:space="preserve"> области имеется возможность строительства 9 ГЭС мощностью более 50 МВт - с суммарной мощностью 1325.4 МВт, 34 ГЭС мощностью от 10 до 50 МВт суммарной мощностью 820.4 МВт. Итого: по 17 ГЭС мощностью от 1 до 10 МВт – 97,8 МВт, Суммарная мощность 9 мини ГЭС мощностью до 1 МВт на разных реках составляет 7,2 МВт.</w:t>
      </w:r>
    </w:p>
    <w:p w:rsidR="00441BE4" w:rsidRPr="00441BE4" w:rsidRDefault="00441BE4" w:rsidP="00441BE4">
      <w:pPr>
        <w:pStyle w:val="a3"/>
        <w:spacing w:before="0" w:beforeAutospacing="0" w:after="0" w:afterAutospacing="0"/>
        <w:ind w:right="150" w:firstLine="709"/>
        <w:jc w:val="both"/>
        <w:rPr>
          <w:sz w:val="28"/>
          <w:szCs w:val="28"/>
        </w:rPr>
      </w:pPr>
      <w:r w:rsidRPr="00441BE4">
        <w:rPr>
          <w:sz w:val="28"/>
          <w:szCs w:val="28"/>
        </w:rPr>
        <w:t xml:space="preserve">Большой экономический эффект возникает при создании местных энергетических систем, использующих три вида возобновляемых энергетических ресурсов – воды, ветра и солнца. Это определяется тем, что летом солнечная энергия больше, чем зимой, реки несут больше воды, весенние паводковые воды могут накапливаться в водохранилище и срабатываться по мере необходимости. Ветровая активность более высокая в зимнее время, и тогда потребность в электроэнергии может удовлетворяться за счет </w:t>
      </w:r>
      <w:proofErr w:type="spellStart"/>
      <w:r w:rsidRPr="00441BE4">
        <w:rPr>
          <w:sz w:val="28"/>
          <w:szCs w:val="28"/>
        </w:rPr>
        <w:t>ветроэлектростанций</w:t>
      </w:r>
      <w:proofErr w:type="spellEnd"/>
      <w:r w:rsidRPr="00441BE4">
        <w:rPr>
          <w:sz w:val="28"/>
          <w:szCs w:val="28"/>
        </w:rPr>
        <w:t xml:space="preserve">. Примером такого удачного сочетания являются ветер, Солнце </w:t>
      </w:r>
      <w:proofErr w:type="spellStart"/>
      <w:r w:rsidRPr="00441BE4">
        <w:rPr>
          <w:sz w:val="28"/>
          <w:szCs w:val="28"/>
        </w:rPr>
        <w:t>Джунгарских</w:t>
      </w:r>
      <w:proofErr w:type="spellEnd"/>
      <w:r w:rsidRPr="00441BE4">
        <w:rPr>
          <w:sz w:val="28"/>
          <w:szCs w:val="28"/>
        </w:rPr>
        <w:t xml:space="preserve"> ворот и водные ресурсы втекающей в </w:t>
      </w:r>
      <w:proofErr w:type="spellStart"/>
      <w:r w:rsidRPr="00441BE4">
        <w:rPr>
          <w:sz w:val="28"/>
          <w:szCs w:val="28"/>
        </w:rPr>
        <w:t>Джунгарские</w:t>
      </w:r>
      <w:proofErr w:type="spellEnd"/>
      <w:r w:rsidRPr="00441BE4">
        <w:rPr>
          <w:sz w:val="28"/>
          <w:szCs w:val="28"/>
        </w:rPr>
        <w:t xml:space="preserve"> ворота горной реки </w:t>
      </w:r>
      <w:proofErr w:type="spellStart"/>
      <w:r w:rsidRPr="00441BE4">
        <w:rPr>
          <w:sz w:val="28"/>
          <w:szCs w:val="28"/>
        </w:rPr>
        <w:t>Ыргайты</w:t>
      </w:r>
      <w:proofErr w:type="spellEnd"/>
      <w:r w:rsidRPr="00441BE4">
        <w:rPr>
          <w:sz w:val="28"/>
          <w:szCs w:val="28"/>
        </w:rPr>
        <w:t>.</w:t>
      </w:r>
    </w:p>
    <w:p w:rsidR="00441BE4" w:rsidRPr="00441BE4" w:rsidRDefault="00441BE4" w:rsidP="00441BE4">
      <w:pPr>
        <w:spacing w:after="0" w:line="240" w:lineRule="auto"/>
        <w:ind w:firstLine="709"/>
        <w:jc w:val="both"/>
        <w:rPr>
          <w:rFonts w:ascii="Times New Roman" w:hAnsi="Times New Roman" w:cs="Times New Roman"/>
          <w:sz w:val="28"/>
          <w:szCs w:val="28"/>
        </w:rPr>
      </w:pPr>
    </w:p>
    <w:sectPr w:rsidR="00441BE4" w:rsidRPr="00441BE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3DA7"/>
    <w:rsid w:val="001F3129"/>
    <w:rsid w:val="003E18FB"/>
    <w:rsid w:val="00441BE4"/>
    <w:rsid w:val="00F523E4"/>
    <w:rsid w:val="00F73DA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07A97A7-A743-4B2C-9C9D-99B35F27E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41BE4"/>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37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4</Pages>
  <Words>1344</Words>
  <Characters>7662</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3</cp:revision>
  <dcterms:created xsi:type="dcterms:W3CDTF">2022-09-18T04:01:00Z</dcterms:created>
  <dcterms:modified xsi:type="dcterms:W3CDTF">2022-09-18T08:22:00Z</dcterms:modified>
</cp:coreProperties>
</file>